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B8D" w:rsidRPr="00937B8D" w:rsidRDefault="00937B8D" w:rsidP="00937B8D">
      <w:pPr>
        <w:jc w:val="center"/>
        <w:rPr>
          <w:b/>
        </w:rPr>
      </w:pPr>
      <w:r w:rsidRPr="00937B8D">
        <w:rPr>
          <w:b/>
        </w:rPr>
        <w:t>К</w:t>
      </w:r>
      <w:bookmarkStart w:id="0" w:name="_GoBack"/>
      <w:bookmarkEnd w:id="0"/>
      <w:r w:rsidRPr="00937B8D">
        <w:rPr>
          <w:b/>
        </w:rPr>
        <w:t>РИТЕРИИ И МЕТОДИКА ОЦЕНИВАНИЯ</w:t>
      </w:r>
    </w:p>
    <w:p w:rsidR="00937B8D" w:rsidRPr="00937B8D" w:rsidRDefault="00937B8D" w:rsidP="00937B8D">
      <w:pPr>
        <w:jc w:val="center"/>
        <w:rPr>
          <w:b/>
        </w:rPr>
      </w:pPr>
      <w:r w:rsidRPr="00937B8D">
        <w:rPr>
          <w:b/>
        </w:rPr>
        <w:t>ВЫПОЛНЕННЫХ ОЛИМПИАДНЫХ ЗАДАНИЙ</w:t>
      </w:r>
    </w:p>
    <w:p w:rsidR="00937B8D" w:rsidRPr="00937B8D" w:rsidRDefault="00937B8D" w:rsidP="00937B8D">
      <w:pPr>
        <w:jc w:val="center"/>
        <w:rPr>
          <w:b/>
        </w:rPr>
      </w:pPr>
      <w:r>
        <w:rPr>
          <w:b/>
        </w:rPr>
        <w:t>возрастной группы (</w:t>
      </w:r>
      <w:r w:rsidRPr="00937B8D">
        <w:rPr>
          <w:b/>
        </w:rPr>
        <w:t>9</w:t>
      </w:r>
      <w:r>
        <w:rPr>
          <w:b/>
        </w:rPr>
        <w:t>-</w:t>
      </w:r>
      <w:r w:rsidRPr="00937B8D">
        <w:rPr>
          <w:b/>
        </w:rPr>
        <w:t>11 класс) муниципального этапа всероссийской олимпиады</w:t>
      </w:r>
    </w:p>
    <w:p w:rsidR="00937B8D" w:rsidRPr="00937B8D" w:rsidRDefault="00937B8D" w:rsidP="00937B8D">
      <w:pPr>
        <w:jc w:val="center"/>
        <w:rPr>
          <w:b/>
        </w:rPr>
      </w:pPr>
      <w:r w:rsidRPr="00937B8D">
        <w:rPr>
          <w:b/>
        </w:rPr>
        <w:t>школьников по французскому языку</w:t>
      </w:r>
    </w:p>
    <w:p w:rsidR="00937B8D" w:rsidRDefault="00937B8D" w:rsidP="00937B8D">
      <w:pPr>
        <w:jc w:val="center"/>
        <w:rPr>
          <w:b/>
        </w:rPr>
      </w:pPr>
      <w:r w:rsidRPr="00937B8D">
        <w:rPr>
          <w:b/>
        </w:rPr>
        <w:t>202</w:t>
      </w:r>
      <w:r w:rsidR="00803A19" w:rsidRPr="00856DF5">
        <w:rPr>
          <w:b/>
        </w:rPr>
        <w:t>4</w:t>
      </w:r>
      <w:r w:rsidR="00803A19">
        <w:rPr>
          <w:b/>
        </w:rPr>
        <w:t>/25</w:t>
      </w:r>
      <w:r w:rsidRPr="00937B8D">
        <w:rPr>
          <w:b/>
        </w:rPr>
        <w:t xml:space="preserve"> учебный год</w:t>
      </w:r>
    </w:p>
    <w:p w:rsidR="00373DE7" w:rsidRPr="008F0C93" w:rsidRDefault="00373DE7" w:rsidP="00937B8D">
      <w:pPr>
        <w:jc w:val="center"/>
        <w:rPr>
          <w:b/>
        </w:rPr>
      </w:pPr>
    </w:p>
    <w:p w:rsidR="00373DE7" w:rsidRPr="00856DF5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rPr>
          <w:b/>
        </w:rPr>
        <w:tab/>
      </w:r>
      <w:r w:rsidRPr="00856DF5">
        <w:t>Конкурс устной речи максимальная оценка результатов участника возрастной группы</w:t>
      </w:r>
    </w:p>
    <w:p w:rsidR="00373DE7" w:rsidRPr="00856DF5" w:rsidRDefault="00A2505F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t>(9</w:t>
      </w:r>
      <w:r w:rsidR="00373DE7" w:rsidRPr="00856DF5">
        <w:t>-</w:t>
      </w:r>
      <w:r w:rsidRPr="00856DF5">
        <w:t>11</w:t>
      </w:r>
      <w:r w:rsidR="00373DE7" w:rsidRPr="00856DF5">
        <w:t xml:space="preserve"> классы) определяется арифметической суммой всех баллов, полученных за выполнение</w:t>
      </w:r>
    </w:p>
    <w:p w:rsidR="00373DE7" w:rsidRPr="00856DF5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t>заданий и не должна превышать 20 баллов.</w:t>
      </w:r>
    </w:p>
    <w:p w:rsidR="00373DE7" w:rsidRPr="00856DF5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t>Для оценивания устной продуктивной речевой деятельности разработаны шкалы</w:t>
      </w:r>
    </w:p>
    <w:p w:rsidR="00373DE7" w:rsidRPr="00856DF5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t>оценивания, которые включают два практически равновеликих по баллам блока: решение</w:t>
      </w:r>
    </w:p>
    <w:p w:rsidR="00373DE7" w:rsidRPr="00856DF5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t>коммуникативной задачи (50%) и языковая правильность (50%). Каждый блок содержит</w:t>
      </w:r>
    </w:p>
    <w:p w:rsidR="00373DE7" w:rsidRPr="00856DF5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t>критерии оценивания с указанием того количества баллов, которые предусмотрены за каждый</w:t>
      </w:r>
    </w:p>
    <w:p w:rsidR="00373DE7" w:rsidRPr="00856DF5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t>из них. Для удобства работы экспертов отформатированы протоколы проверки.</w:t>
      </w:r>
    </w:p>
    <w:p w:rsidR="00373DE7" w:rsidRPr="00856DF5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t>Процедура оценивания устного ответа включает следующие этапы:</w:t>
      </w:r>
    </w:p>
    <w:p w:rsidR="00373DE7" w:rsidRPr="00856DF5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t> заполнение протокола каждым членом жюри;</w:t>
      </w:r>
    </w:p>
    <w:p w:rsidR="00373DE7" w:rsidRPr="00856DF5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t> запись всех этапов устного ответа (монолог + беседа) на магнитофон/компьютер;</w:t>
      </w:r>
    </w:p>
    <w:p w:rsidR="00373DE7" w:rsidRPr="00856DF5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t> обмен мнениями между членами жюри и выставление сбалансированной оценки;</w:t>
      </w:r>
    </w:p>
    <w:p w:rsidR="00373DE7" w:rsidRPr="00856DF5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t> в случае существенного расхождения мнений членов жюри в 3 и более балла</w:t>
      </w:r>
    </w:p>
    <w:p w:rsidR="00373DE7" w:rsidRPr="00856DF5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t>принимается решение о прослушивании сделанной записи устного ответа ещё одним</w:t>
      </w:r>
    </w:p>
    <w:p w:rsidR="00373DE7" w:rsidRPr="00856DF5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t>экспертом;</w:t>
      </w:r>
    </w:p>
    <w:p w:rsidR="00373DE7" w:rsidRPr="00856DF5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t> спорные ответы прослушиваются и обсуждаются коллективно.</w:t>
      </w:r>
    </w:p>
    <w:p w:rsidR="00373DE7" w:rsidRPr="00856DF5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t>Для проведения беседы эксперты могут использовать вопросы, подготовленные</w:t>
      </w:r>
    </w:p>
    <w:p w:rsidR="00937B8D" w:rsidRPr="00856DF5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856DF5">
        <w:t>предметно-методической комиссией.</w:t>
      </w:r>
    </w:p>
    <w:p w:rsidR="00856DF5" w:rsidRDefault="00856DF5" w:rsidP="00A2505F">
      <w:pPr>
        <w:shd w:val="clear" w:color="auto" w:fill="FFFFFF"/>
        <w:tabs>
          <w:tab w:val="left" w:leader="underscore" w:pos="1838"/>
        </w:tabs>
        <w:spacing w:after="120"/>
        <w:ind w:left="540"/>
        <w:jc w:val="both"/>
        <w:rPr>
          <w:b/>
          <w:bCs/>
          <w:sz w:val="20"/>
          <w:szCs w:val="20"/>
        </w:rPr>
      </w:pPr>
    </w:p>
    <w:p w:rsidR="00A2505F" w:rsidRPr="00856DF5" w:rsidRDefault="00A2505F" w:rsidP="00A2505F">
      <w:pPr>
        <w:shd w:val="clear" w:color="auto" w:fill="FFFFFF"/>
        <w:tabs>
          <w:tab w:val="left" w:leader="underscore" w:pos="1838"/>
        </w:tabs>
        <w:spacing w:after="120"/>
        <w:ind w:left="540"/>
        <w:jc w:val="both"/>
        <w:rPr>
          <w:sz w:val="20"/>
          <w:szCs w:val="20"/>
        </w:rPr>
      </w:pPr>
      <w:r w:rsidRPr="00856DF5">
        <w:rPr>
          <w:b/>
          <w:bCs/>
          <w:sz w:val="20"/>
          <w:szCs w:val="20"/>
        </w:rPr>
        <w:t xml:space="preserve">Критерии оценивания устного ответа: </w:t>
      </w:r>
      <w:r w:rsidRPr="00856DF5">
        <w:rPr>
          <w:color w:val="000000"/>
          <w:sz w:val="20"/>
          <w:szCs w:val="20"/>
        </w:rPr>
        <w:t>рассуждение на предложенную тему, определение собственной позиции по обсуждаемому вопросу, ее аргументация и иллюстрация конкретными примерами.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  <w:gridCol w:w="708"/>
      </w:tblGrid>
      <w:tr w:rsidR="00A2505F" w:rsidRPr="00856DF5" w:rsidTr="003F67E3">
        <w:tc>
          <w:tcPr>
            <w:tcW w:w="8931" w:type="dxa"/>
            <w:shd w:val="clear" w:color="auto" w:fill="auto"/>
          </w:tcPr>
          <w:p w:rsidR="00A2505F" w:rsidRPr="00856DF5" w:rsidRDefault="00A2505F" w:rsidP="003F67E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856DF5">
              <w:rPr>
                <w:b/>
                <w:bCs/>
                <w:sz w:val="20"/>
                <w:szCs w:val="20"/>
              </w:rPr>
              <w:t>Монологическая часть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2505F" w:rsidRPr="00856DF5" w:rsidRDefault="00A2505F" w:rsidP="003F67E3">
            <w:pPr>
              <w:spacing w:before="60" w:after="60"/>
              <w:jc w:val="center"/>
              <w:rPr>
                <w:sz w:val="20"/>
                <w:szCs w:val="20"/>
                <w:lang w:val="fr-FR"/>
              </w:rPr>
            </w:pPr>
            <w:r w:rsidRPr="00856DF5">
              <w:rPr>
                <w:b/>
                <w:bCs/>
                <w:sz w:val="20"/>
                <w:szCs w:val="20"/>
                <w:lang w:val="fr-FR"/>
              </w:rPr>
              <w:t>7</w:t>
            </w:r>
          </w:p>
        </w:tc>
      </w:tr>
      <w:tr w:rsidR="00A2505F" w:rsidRPr="00856DF5" w:rsidTr="003F67E3">
        <w:tc>
          <w:tcPr>
            <w:tcW w:w="8931" w:type="dxa"/>
          </w:tcPr>
          <w:p w:rsidR="00A2505F" w:rsidRPr="00856DF5" w:rsidRDefault="00A2505F" w:rsidP="00A2505F">
            <w:pPr>
              <w:numPr>
                <w:ilvl w:val="0"/>
                <w:numId w:val="6"/>
              </w:numPr>
              <w:spacing w:before="60" w:after="60"/>
              <w:jc w:val="both"/>
              <w:rPr>
                <w:sz w:val="20"/>
                <w:szCs w:val="20"/>
              </w:rPr>
            </w:pPr>
            <w:r w:rsidRPr="00856DF5">
              <w:rPr>
                <w:sz w:val="20"/>
                <w:szCs w:val="20"/>
              </w:rPr>
              <w:t>Правильно формулирует и представляет тему рассуждения, обосновывает ее актуальность и социокультурный контекст</w:t>
            </w:r>
          </w:p>
        </w:tc>
        <w:tc>
          <w:tcPr>
            <w:tcW w:w="708" w:type="dxa"/>
            <w:vAlign w:val="center"/>
          </w:tcPr>
          <w:p w:rsidR="00A2505F" w:rsidRPr="00856DF5" w:rsidRDefault="00A2505F" w:rsidP="003F67E3">
            <w:pPr>
              <w:spacing w:before="60" w:after="60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856DF5">
              <w:rPr>
                <w:b/>
                <w:bCs/>
                <w:sz w:val="20"/>
                <w:szCs w:val="20"/>
                <w:lang w:val="fr-FR"/>
              </w:rPr>
              <w:t>2</w:t>
            </w:r>
          </w:p>
        </w:tc>
      </w:tr>
      <w:tr w:rsidR="00A2505F" w:rsidRPr="00856DF5" w:rsidTr="003F67E3">
        <w:tc>
          <w:tcPr>
            <w:tcW w:w="8931" w:type="dxa"/>
          </w:tcPr>
          <w:p w:rsidR="00A2505F" w:rsidRPr="00856DF5" w:rsidRDefault="00A2505F" w:rsidP="00A2505F">
            <w:pPr>
              <w:numPr>
                <w:ilvl w:val="0"/>
                <w:numId w:val="7"/>
              </w:numPr>
              <w:spacing w:before="60" w:after="60"/>
              <w:jc w:val="both"/>
              <w:rPr>
                <w:sz w:val="20"/>
                <w:szCs w:val="20"/>
              </w:rPr>
            </w:pPr>
            <w:r w:rsidRPr="00856DF5">
              <w:rPr>
                <w:sz w:val="20"/>
                <w:szCs w:val="20"/>
              </w:rPr>
              <w:t xml:space="preserve">Адекватно интерпретирует проблематику, формулирует собственную точку зрения и обосновывает свои мысли </w:t>
            </w:r>
          </w:p>
          <w:p w:rsidR="00A2505F" w:rsidRPr="00856DF5" w:rsidRDefault="00A2505F" w:rsidP="003F67E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856DF5">
              <w:rPr>
                <w:sz w:val="20"/>
                <w:szCs w:val="20"/>
              </w:rPr>
              <w:t xml:space="preserve">Может представить и объяснить свое понимание проблематики, формулирует основные мысли комментария </w:t>
            </w:r>
            <w:r w:rsidRPr="00856DF5">
              <w:rPr>
                <w:b/>
                <w:sz w:val="20"/>
                <w:szCs w:val="20"/>
              </w:rPr>
              <w:t>достаточно</w:t>
            </w:r>
            <w:r w:rsidRPr="00856DF5">
              <w:rPr>
                <w:sz w:val="20"/>
                <w:szCs w:val="20"/>
              </w:rPr>
              <w:t xml:space="preserve"> </w:t>
            </w:r>
            <w:r w:rsidRPr="00856DF5">
              <w:rPr>
                <w:b/>
                <w:bCs/>
                <w:sz w:val="20"/>
                <w:szCs w:val="20"/>
              </w:rPr>
              <w:t>ясно и четко</w:t>
            </w:r>
          </w:p>
        </w:tc>
        <w:tc>
          <w:tcPr>
            <w:tcW w:w="708" w:type="dxa"/>
            <w:vAlign w:val="center"/>
          </w:tcPr>
          <w:p w:rsidR="00A2505F" w:rsidRPr="00856DF5" w:rsidRDefault="00A2505F" w:rsidP="003F67E3">
            <w:pPr>
              <w:spacing w:before="60" w:after="6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56DF5"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A2505F" w:rsidRPr="00856DF5" w:rsidTr="003F67E3">
        <w:trPr>
          <w:trHeight w:val="539"/>
        </w:trPr>
        <w:tc>
          <w:tcPr>
            <w:tcW w:w="8931" w:type="dxa"/>
          </w:tcPr>
          <w:p w:rsidR="00A2505F" w:rsidRPr="00856DF5" w:rsidRDefault="00A2505F" w:rsidP="00A2505F">
            <w:pPr>
              <w:numPr>
                <w:ilvl w:val="0"/>
                <w:numId w:val="5"/>
              </w:numPr>
              <w:spacing w:before="60" w:after="60"/>
              <w:jc w:val="both"/>
              <w:rPr>
                <w:sz w:val="20"/>
                <w:szCs w:val="20"/>
              </w:rPr>
            </w:pPr>
            <w:r w:rsidRPr="00856DF5">
              <w:rPr>
                <w:sz w:val="20"/>
                <w:szCs w:val="20"/>
              </w:rPr>
              <w:t>Правильно и логично оформляет свое высказывание (</w:t>
            </w:r>
            <w:r w:rsidRPr="00856DF5">
              <w:rPr>
                <w:sz w:val="20"/>
                <w:szCs w:val="20"/>
                <w:lang w:val="fr-FR"/>
              </w:rPr>
              <w:t>introduction</w:t>
            </w:r>
            <w:r w:rsidRPr="00856DF5">
              <w:rPr>
                <w:sz w:val="20"/>
                <w:szCs w:val="20"/>
              </w:rPr>
              <w:t xml:space="preserve">, </w:t>
            </w:r>
            <w:r w:rsidRPr="00856DF5">
              <w:rPr>
                <w:sz w:val="20"/>
                <w:szCs w:val="20"/>
                <w:lang w:val="fr-FR"/>
              </w:rPr>
              <w:t>d</w:t>
            </w:r>
            <w:r w:rsidRPr="00856DF5">
              <w:rPr>
                <w:sz w:val="20"/>
                <w:szCs w:val="20"/>
              </w:rPr>
              <w:t>é</w:t>
            </w:r>
            <w:r w:rsidRPr="00856DF5">
              <w:rPr>
                <w:sz w:val="20"/>
                <w:szCs w:val="20"/>
                <w:lang w:val="fr-FR"/>
              </w:rPr>
              <w:t>veloppement</w:t>
            </w:r>
            <w:r w:rsidRPr="00856DF5">
              <w:rPr>
                <w:sz w:val="20"/>
                <w:szCs w:val="20"/>
              </w:rPr>
              <w:t xml:space="preserve">, </w:t>
            </w:r>
            <w:r w:rsidRPr="00856DF5">
              <w:rPr>
                <w:sz w:val="20"/>
                <w:szCs w:val="20"/>
                <w:lang w:val="fr-FR"/>
              </w:rPr>
              <w:t>conclusion</w:t>
            </w:r>
            <w:r w:rsidRPr="00856DF5">
              <w:rPr>
                <w:sz w:val="20"/>
                <w:szCs w:val="20"/>
              </w:rPr>
              <w:t>)</w:t>
            </w:r>
          </w:p>
          <w:p w:rsidR="00A2505F" w:rsidRPr="00856DF5" w:rsidRDefault="00A2505F" w:rsidP="003F67E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856DF5">
              <w:rPr>
                <w:sz w:val="20"/>
                <w:szCs w:val="20"/>
              </w:rPr>
              <w:t xml:space="preserve">Может сформулировать и развить тему своего высказывания, следуя </w:t>
            </w:r>
            <w:r w:rsidRPr="00856DF5">
              <w:rPr>
                <w:b/>
                <w:bCs/>
                <w:sz w:val="20"/>
                <w:szCs w:val="20"/>
              </w:rPr>
              <w:t>разработанному</w:t>
            </w:r>
            <w:r w:rsidRPr="00856DF5">
              <w:rPr>
                <w:sz w:val="20"/>
                <w:szCs w:val="20"/>
              </w:rPr>
              <w:t xml:space="preserve"> плану, представить свою речь в виде </w:t>
            </w:r>
            <w:r w:rsidRPr="00856DF5">
              <w:rPr>
                <w:b/>
                <w:bCs/>
                <w:sz w:val="20"/>
                <w:szCs w:val="20"/>
              </w:rPr>
              <w:t>логично</w:t>
            </w:r>
            <w:r w:rsidRPr="00856DF5">
              <w:rPr>
                <w:sz w:val="20"/>
                <w:szCs w:val="20"/>
              </w:rPr>
              <w:t xml:space="preserve"> построенного высказывания</w:t>
            </w:r>
          </w:p>
        </w:tc>
        <w:tc>
          <w:tcPr>
            <w:tcW w:w="708" w:type="dxa"/>
            <w:vAlign w:val="center"/>
          </w:tcPr>
          <w:p w:rsidR="00A2505F" w:rsidRPr="00856DF5" w:rsidRDefault="00A2505F" w:rsidP="003F67E3">
            <w:pPr>
              <w:spacing w:before="60" w:after="6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56DF5"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</w:tr>
      <w:tr w:rsidR="00A2505F" w:rsidRPr="00856DF5" w:rsidTr="003F67E3">
        <w:tc>
          <w:tcPr>
            <w:tcW w:w="8931" w:type="dxa"/>
            <w:shd w:val="clear" w:color="auto" w:fill="auto"/>
          </w:tcPr>
          <w:p w:rsidR="00A2505F" w:rsidRPr="00856DF5" w:rsidRDefault="00A2505F" w:rsidP="003F67E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856DF5">
              <w:rPr>
                <w:b/>
                <w:bCs/>
                <w:sz w:val="20"/>
                <w:szCs w:val="20"/>
              </w:rPr>
              <w:t>Беседа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2505F" w:rsidRPr="00856DF5" w:rsidRDefault="00A2505F" w:rsidP="003F67E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56DF5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2505F" w:rsidRPr="00856DF5" w:rsidTr="003F67E3">
        <w:tc>
          <w:tcPr>
            <w:tcW w:w="8931" w:type="dxa"/>
          </w:tcPr>
          <w:p w:rsidR="00A2505F" w:rsidRPr="00856DF5" w:rsidRDefault="00A2505F" w:rsidP="00A2505F">
            <w:pPr>
              <w:numPr>
                <w:ilvl w:val="0"/>
                <w:numId w:val="12"/>
              </w:numPr>
              <w:spacing w:before="60" w:after="60"/>
              <w:jc w:val="both"/>
              <w:rPr>
                <w:b/>
                <w:bCs/>
                <w:sz w:val="20"/>
                <w:szCs w:val="20"/>
              </w:rPr>
            </w:pPr>
            <w:r w:rsidRPr="00856DF5">
              <w:rPr>
                <w:sz w:val="20"/>
                <w:szCs w:val="20"/>
              </w:rPr>
              <w:t xml:space="preserve">Реагирует на вопросы и реплики собеседников, вступает в диалог для того, чтобы объяснить свою интерпретацию. </w:t>
            </w:r>
          </w:p>
          <w:p w:rsidR="00A2505F" w:rsidRPr="00856DF5" w:rsidRDefault="00A2505F" w:rsidP="003F67E3">
            <w:pPr>
              <w:spacing w:before="60" w:after="60"/>
              <w:jc w:val="both"/>
              <w:rPr>
                <w:b/>
                <w:bCs/>
                <w:sz w:val="20"/>
                <w:szCs w:val="20"/>
              </w:rPr>
            </w:pPr>
            <w:r w:rsidRPr="00856DF5">
              <w:rPr>
                <w:sz w:val="20"/>
                <w:szCs w:val="20"/>
              </w:rPr>
              <w:t>Может установить и поддержать контакт с собеседниками, делает это в полном соответствии с ситуацией общения, соблюдает регистр общения (социолингвистический компонент).</w:t>
            </w:r>
          </w:p>
        </w:tc>
        <w:tc>
          <w:tcPr>
            <w:tcW w:w="708" w:type="dxa"/>
            <w:vAlign w:val="center"/>
          </w:tcPr>
          <w:p w:rsidR="00A2505F" w:rsidRPr="00856DF5" w:rsidRDefault="00A2505F" w:rsidP="003F67E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856DF5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A2505F" w:rsidRPr="00856DF5" w:rsidTr="003F67E3">
        <w:tc>
          <w:tcPr>
            <w:tcW w:w="8931" w:type="dxa"/>
          </w:tcPr>
          <w:p w:rsidR="00A2505F" w:rsidRPr="00856DF5" w:rsidRDefault="00A2505F" w:rsidP="00A2505F">
            <w:pPr>
              <w:numPr>
                <w:ilvl w:val="0"/>
                <w:numId w:val="8"/>
              </w:numPr>
              <w:spacing w:before="60" w:after="60"/>
              <w:jc w:val="both"/>
              <w:rPr>
                <w:sz w:val="20"/>
                <w:szCs w:val="20"/>
              </w:rPr>
            </w:pPr>
            <w:r w:rsidRPr="00856DF5">
              <w:rPr>
                <w:sz w:val="20"/>
                <w:szCs w:val="20"/>
              </w:rPr>
              <w:t xml:space="preserve">Развивает и уточняет свои мысли, убедительно обосновывает свою интерпретацию, принимая во внимание вопросы и замечания собеседников </w:t>
            </w:r>
          </w:p>
        </w:tc>
        <w:tc>
          <w:tcPr>
            <w:tcW w:w="708" w:type="dxa"/>
            <w:vAlign w:val="center"/>
          </w:tcPr>
          <w:p w:rsidR="00A2505F" w:rsidRPr="00856DF5" w:rsidRDefault="00A2505F" w:rsidP="003F67E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856DF5">
              <w:rPr>
                <w:b/>
                <w:bCs/>
                <w:sz w:val="20"/>
                <w:szCs w:val="20"/>
                <w:lang w:val="fr-FR"/>
              </w:rPr>
              <w:t>3</w:t>
            </w:r>
          </w:p>
        </w:tc>
      </w:tr>
      <w:tr w:rsidR="00A2505F" w:rsidRPr="00856DF5" w:rsidTr="003F67E3">
        <w:tc>
          <w:tcPr>
            <w:tcW w:w="8931" w:type="dxa"/>
            <w:shd w:val="clear" w:color="auto" w:fill="auto"/>
          </w:tcPr>
          <w:p w:rsidR="00A2505F" w:rsidRPr="00856DF5" w:rsidRDefault="00A2505F" w:rsidP="003F67E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856DF5">
              <w:rPr>
                <w:b/>
                <w:bCs/>
                <w:sz w:val="20"/>
                <w:szCs w:val="20"/>
              </w:rPr>
              <w:t>Языковая компетенция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2505F" w:rsidRPr="00856DF5" w:rsidRDefault="00A2505F" w:rsidP="003F67E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56DF5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A2505F" w:rsidRPr="00856DF5" w:rsidTr="003F67E3">
        <w:tc>
          <w:tcPr>
            <w:tcW w:w="8931" w:type="dxa"/>
          </w:tcPr>
          <w:p w:rsidR="00A2505F" w:rsidRPr="00856DF5" w:rsidRDefault="00A2505F" w:rsidP="00A2505F">
            <w:pPr>
              <w:numPr>
                <w:ilvl w:val="0"/>
                <w:numId w:val="9"/>
              </w:numPr>
              <w:spacing w:before="60" w:after="60"/>
              <w:jc w:val="both"/>
              <w:rPr>
                <w:sz w:val="20"/>
                <w:szCs w:val="20"/>
              </w:rPr>
            </w:pPr>
            <w:r w:rsidRPr="00856DF5">
              <w:rPr>
                <w:b/>
                <w:bCs/>
                <w:sz w:val="20"/>
                <w:szCs w:val="20"/>
              </w:rPr>
              <w:t>Морфо-синтаксис.</w:t>
            </w:r>
            <w:r w:rsidRPr="00856DF5">
              <w:rPr>
                <w:sz w:val="20"/>
                <w:szCs w:val="20"/>
              </w:rPr>
              <w:t xml:space="preserve"> Правильно употребляет глагольные времена, местоимения, детерминативы, все виды согласований, коннекторы и т д. Правильно строит простые и сложные фразы</w:t>
            </w:r>
          </w:p>
        </w:tc>
        <w:tc>
          <w:tcPr>
            <w:tcW w:w="708" w:type="dxa"/>
            <w:vAlign w:val="center"/>
          </w:tcPr>
          <w:p w:rsidR="00A2505F" w:rsidRPr="00856DF5" w:rsidRDefault="00A2505F" w:rsidP="003F67E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856DF5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A2505F" w:rsidRPr="00856DF5" w:rsidTr="003F67E3">
        <w:tc>
          <w:tcPr>
            <w:tcW w:w="8931" w:type="dxa"/>
          </w:tcPr>
          <w:p w:rsidR="00A2505F" w:rsidRPr="00856DF5" w:rsidRDefault="00A2505F" w:rsidP="00A2505F">
            <w:pPr>
              <w:numPr>
                <w:ilvl w:val="0"/>
                <w:numId w:val="10"/>
              </w:numPr>
              <w:spacing w:before="60" w:after="60"/>
              <w:jc w:val="both"/>
              <w:rPr>
                <w:sz w:val="20"/>
                <w:szCs w:val="20"/>
              </w:rPr>
            </w:pPr>
            <w:r w:rsidRPr="00856DF5">
              <w:rPr>
                <w:b/>
                <w:bCs/>
                <w:sz w:val="20"/>
                <w:szCs w:val="20"/>
              </w:rPr>
              <w:t>Лексика (é</w:t>
            </w:r>
            <w:r w:rsidRPr="00856DF5">
              <w:rPr>
                <w:b/>
                <w:bCs/>
                <w:sz w:val="20"/>
                <w:szCs w:val="20"/>
                <w:lang w:val="fr-FR"/>
              </w:rPr>
              <w:t>tendue</w:t>
            </w:r>
            <w:r w:rsidRPr="00856DF5">
              <w:rPr>
                <w:b/>
                <w:bCs/>
                <w:sz w:val="20"/>
                <w:szCs w:val="20"/>
              </w:rPr>
              <w:t xml:space="preserve"> </w:t>
            </w:r>
            <w:r w:rsidRPr="00856DF5">
              <w:rPr>
                <w:b/>
                <w:bCs/>
                <w:sz w:val="20"/>
                <w:szCs w:val="20"/>
                <w:lang w:val="fr-FR"/>
              </w:rPr>
              <w:t>et</w:t>
            </w:r>
            <w:r w:rsidRPr="00856DF5">
              <w:rPr>
                <w:b/>
                <w:bCs/>
                <w:sz w:val="20"/>
                <w:szCs w:val="20"/>
              </w:rPr>
              <w:t xml:space="preserve"> </w:t>
            </w:r>
            <w:r w:rsidRPr="00856DF5">
              <w:rPr>
                <w:b/>
                <w:bCs/>
                <w:sz w:val="20"/>
                <w:szCs w:val="20"/>
                <w:lang w:val="fr-FR"/>
              </w:rPr>
              <w:t>ma</w:t>
            </w:r>
            <w:r w:rsidRPr="00856DF5">
              <w:rPr>
                <w:b/>
                <w:bCs/>
                <w:sz w:val="20"/>
                <w:szCs w:val="20"/>
              </w:rPr>
              <w:t>î</w:t>
            </w:r>
            <w:r w:rsidRPr="00856DF5">
              <w:rPr>
                <w:b/>
                <w:bCs/>
                <w:sz w:val="20"/>
                <w:szCs w:val="20"/>
                <w:lang w:val="fr-FR"/>
              </w:rPr>
              <w:t>trise</w:t>
            </w:r>
            <w:r w:rsidRPr="00856DF5">
              <w:rPr>
                <w:b/>
                <w:bCs/>
                <w:sz w:val="20"/>
                <w:szCs w:val="20"/>
              </w:rPr>
              <w:t xml:space="preserve">). </w:t>
            </w:r>
            <w:r w:rsidRPr="00856DF5">
              <w:rPr>
                <w:sz w:val="20"/>
                <w:szCs w:val="20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708" w:type="dxa"/>
            <w:vAlign w:val="center"/>
          </w:tcPr>
          <w:p w:rsidR="00A2505F" w:rsidRPr="00856DF5" w:rsidRDefault="00A2505F" w:rsidP="003F67E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856DF5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2505F" w:rsidRPr="00856DF5" w:rsidTr="003F67E3">
        <w:tc>
          <w:tcPr>
            <w:tcW w:w="8931" w:type="dxa"/>
          </w:tcPr>
          <w:p w:rsidR="00A2505F" w:rsidRPr="00856DF5" w:rsidRDefault="00A2505F" w:rsidP="00A2505F">
            <w:pPr>
              <w:numPr>
                <w:ilvl w:val="0"/>
                <w:numId w:val="11"/>
              </w:numPr>
              <w:spacing w:before="60" w:after="60"/>
              <w:jc w:val="both"/>
              <w:rPr>
                <w:sz w:val="20"/>
                <w:szCs w:val="20"/>
              </w:rPr>
            </w:pPr>
            <w:r w:rsidRPr="00856DF5">
              <w:rPr>
                <w:b/>
                <w:bCs/>
                <w:sz w:val="20"/>
                <w:szCs w:val="20"/>
              </w:rPr>
              <w:t>Фонетика, интонация.</w:t>
            </w:r>
            <w:r w:rsidRPr="00856DF5">
              <w:rPr>
                <w:sz w:val="20"/>
                <w:szCs w:val="20"/>
              </w:rPr>
              <w:t xml:space="preserve"> Произношение и интонация характеризуются четкостью и естественностью. Плавность и темп речи адекватны ситуации порождения</w:t>
            </w:r>
          </w:p>
        </w:tc>
        <w:tc>
          <w:tcPr>
            <w:tcW w:w="708" w:type="dxa"/>
            <w:vAlign w:val="center"/>
          </w:tcPr>
          <w:p w:rsidR="00A2505F" w:rsidRPr="00856DF5" w:rsidRDefault="00A2505F" w:rsidP="003F67E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856DF5">
              <w:rPr>
                <w:b/>
                <w:bCs/>
                <w:sz w:val="20"/>
                <w:szCs w:val="20"/>
              </w:rPr>
              <w:t>2</w:t>
            </w:r>
          </w:p>
        </w:tc>
      </w:tr>
    </w:tbl>
    <w:p w:rsidR="00937B8D" w:rsidRPr="00856DF5" w:rsidRDefault="00937B8D" w:rsidP="00856DF5">
      <w:pPr>
        <w:jc w:val="both"/>
        <w:rPr>
          <w:b/>
          <w:sz w:val="20"/>
          <w:szCs w:val="20"/>
        </w:rPr>
      </w:pPr>
    </w:p>
    <w:sectPr w:rsidR="00937B8D" w:rsidRPr="00856DF5" w:rsidSect="00856DF5">
      <w:pgSz w:w="11906" w:h="16838"/>
      <w:pgMar w:top="426" w:right="851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6C7" w:rsidRDefault="007946C7">
      <w:r>
        <w:separator/>
      </w:r>
    </w:p>
  </w:endnote>
  <w:endnote w:type="continuationSeparator" w:id="0">
    <w:p w:rsidR="007946C7" w:rsidRDefault="00794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6C7" w:rsidRDefault="007946C7">
      <w:r>
        <w:separator/>
      </w:r>
    </w:p>
  </w:footnote>
  <w:footnote w:type="continuationSeparator" w:id="0">
    <w:p w:rsidR="007946C7" w:rsidRDefault="00794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35E3A"/>
    <w:multiLevelType w:val="hybridMultilevel"/>
    <w:tmpl w:val="5FDE553C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1" w15:restartNumberingAfterBreak="0">
    <w:nsid w:val="18441FCC"/>
    <w:multiLevelType w:val="hybridMultilevel"/>
    <w:tmpl w:val="F5EE5148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C81851"/>
    <w:multiLevelType w:val="hybridMultilevel"/>
    <w:tmpl w:val="1CE27038"/>
    <w:lvl w:ilvl="0" w:tplc="30EA068A">
      <w:start w:val="1"/>
      <w:numFmt w:val="bullet"/>
      <w:lvlText w:val="−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7665536"/>
    <w:multiLevelType w:val="hybridMultilevel"/>
    <w:tmpl w:val="7EDADBD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7" w15:restartNumberingAfterBreak="0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B2B432E"/>
    <w:multiLevelType w:val="hybridMultilevel"/>
    <w:tmpl w:val="9EFC98CE"/>
    <w:lvl w:ilvl="0" w:tplc="30EA068A">
      <w:start w:val="1"/>
      <w:numFmt w:val="bullet"/>
      <w:lvlText w:val="−"/>
      <w:lvlJc w:val="left"/>
      <w:pPr>
        <w:ind w:left="135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10" w15:restartNumberingAfterBreak="0">
    <w:nsid w:val="6E8B0D03"/>
    <w:multiLevelType w:val="hybridMultilevel"/>
    <w:tmpl w:val="C924F15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122879"/>
    <w:multiLevelType w:val="hybridMultilevel"/>
    <w:tmpl w:val="C50CF8D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9"/>
  </w:num>
  <w:num w:numId="6">
    <w:abstractNumId w:val="11"/>
  </w:num>
  <w:num w:numId="7">
    <w:abstractNumId w:val="6"/>
  </w:num>
  <w:num w:numId="8">
    <w:abstractNumId w:val="0"/>
  </w:num>
  <w:num w:numId="9">
    <w:abstractNumId w:val="5"/>
  </w:num>
  <w:num w:numId="10">
    <w:abstractNumId w:val="10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575C3"/>
    <w:rsid w:val="000A7008"/>
    <w:rsid w:val="000B4DDE"/>
    <w:rsid w:val="000E2FBA"/>
    <w:rsid w:val="000E555F"/>
    <w:rsid w:val="000E79A7"/>
    <w:rsid w:val="0014595A"/>
    <w:rsid w:val="001716E9"/>
    <w:rsid w:val="001752FE"/>
    <w:rsid w:val="001825D9"/>
    <w:rsid w:val="001A5FAB"/>
    <w:rsid w:val="00212E8E"/>
    <w:rsid w:val="002360C6"/>
    <w:rsid w:val="002734F9"/>
    <w:rsid w:val="0029041E"/>
    <w:rsid w:val="00297FEC"/>
    <w:rsid w:val="002B0C2C"/>
    <w:rsid w:val="002C4521"/>
    <w:rsid w:val="002F4324"/>
    <w:rsid w:val="00311377"/>
    <w:rsid w:val="00312098"/>
    <w:rsid w:val="00312D34"/>
    <w:rsid w:val="003259E5"/>
    <w:rsid w:val="003464FF"/>
    <w:rsid w:val="00373DE7"/>
    <w:rsid w:val="003D0B5B"/>
    <w:rsid w:val="004036B9"/>
    <w:rsid w:val="00425878"/>
    <w:rsid w:val="0046447B"/>
    <w:rsid w:val="004773ED"/>
    <w:rsid w:val="005414DA"/>
    <w:rsid w:val="00594960"/>
    <w:rsid w:val="00597FF2"/>
    <w:rsid w:val="005B381C"/>
    <w:rsid w:val="005B6061"/>
    <w:rsid w:val="0063135A"/>
    <w:rsid w:val="006316B6"/>
    <w:rsid w:val="00640968"/>
    <w:rsid w:val="00641838"/>
    <w:rsid w:val="00643F2C"/>
    <w:rsid w:val="006967C9"/>
    <w:rsid w:val="006B49CF"/>
    <w:rsid w:val="00710995"/>
    <w:rsid w:val="00711DE6"/>
    <w:rsid w:val="00737304"/>
    <w:rsid w:val="00770645"/>
    <w:rsid w:val="007946C7"/>
    <w:rsid w:val="007A0CDB"/>
    <w:rsid w:val="007B24A2"/>
    <w:rsid w:val="007E19B3"/>
    <w:rsid w:val="007E6433"/>
    <w:rsid w:val="007F667B"/>
    <w:rsid w:val="00803A19"/>
    <w:rsid w:val="0081283A"/>
    <w:rsid w:val="00844397"/>
    <w:rsid w:val="00856DF5"/>
    <w:rsid w:val="00890021"/>
    <w:rsid w:val="008A15C2"/>
    <w:rsid w:val="008F0C93"/>
    <w:rsid w:val="008F3591"/>
    <w:rsid w:val="008F42A5"/>
    <w:rsid w:val="00937B8D"/>
    <w:rsid w:val="0095055D"/>
    <w:rsid w:val="009841FC"/>
    <w:rsid w:val="009F1E7D"/>
    <w:rsid w:val="00A24578"/>
    <w:rsid w:val="00A2505F"/>
    <w:rsid w:val="00A52CD3"/>
    <w:rsid w:val="00A549A9"/>
    <w:rsid w:val="00A56E26"/>
    <w:rsid w:val="00A9597F"/>
    <w:rsid w:val="00AC62BF"/>
    <w:rsid w:val="00AF7944"/>
    <w:rsid w:val="00AF7D7E"/>
    <w:rsid w:val="00B02A7A"/>
    <w:rsid w:val="00B05A4D"/>
    <w:rsid w:val="00B10F79"/>
    <w:rsid w:val="00B402DA"/>
    <w:rsid w:val="00B659F7"/>
    <w:rsid w:val="00BB036C"/>
    <w:rsid w:val="00C55442"/>
    <w:rsid w:val="00C60D24"/>
    <w:rsid w:val="00C66FB1"/>
    <w:rsid w:val="00C9256E"/>
    <w:rsid w:val="00CD0B83"/>
    <w:rsid w:val="00CD45E2"/>
    <w:rsid w:val="00CD5E59"/>
    <w:rsid w:val="00CD79B0"/>
    <w:rsid w:val="00CF07CC"/>
    <w:rsid w:val="00D9603D"/>
    <w:rsid w:val="00DE1F29"/>
    <w:rsid w:val="00DE503A"/>
    <w:rsid w:val="00E2360F"/>
    <w:rsid w:val="00EB7F41"/>
    <w:rsid w:val="00EE0F63"/>
    <w:rsid w:val="00EF200B"/>
    <w:rsid w:val="00EF5A49"/>
    <w:rsid w:val="00F95943"/>
    <w:rsid w:val="00FB2A8E"/>
    <w:rsid w:val="00FC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3EDE1"/>
  <w15:docId w15:val="{F6A836A2-8A5E-4E0D-8168-E78CDCB6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5D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37B8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styleId="a9">
    <w:name w:val="page number"/>
    <w:rsid w:val="00594960"/>
  </w:style>
  <w:style w:type="character" w:customStyle="1" w:styleId="a4">
    <w:name w:val="Заголовок Знак"/>
    <w:basedOn w:val="a0"/>
    <w:link w:val="a3"/>
    <w:rsid w:val="00A52CD3"/>
    <w:rPr>
      <w:b/>
      <w:bCs/>
      <w:sz w:val="28"/>
      <w:szCs w:val="28"/>
    </w:rPr>
  </w:style>
  <w:style w:type="paragraph" w:styleId="aa">
    <w:name w:val="List Paragraph"/>
    <w:basedOn w:val="a"/>
    <w:uiPriority w:val="34"/>
    <w:qFormat/>
    <w:rsid w:val="00937B8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37B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D9487-CECF-4B4F-B0F6-B616C5632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Лилия</cp:lastModifiedBy>
  <cp:revision>4</cp:revision>
  <dcterms:created xsi:type="dcterms:W3CDTF">2023-11-21T10:29:00Z</dcterms:created>
  <dcterms:modified xsi:type="dcterms:W3CDTF">2024-11-27T15:58:00Z</dcterms:modified>
</cp:coreProperties>
</file>